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BAEA1" w14:textId="77777777" w:rsidR="000A6ACA" w:rsidRDefault="000A6ACA" w:rsidP="00177F68">
      <w:pPr>
        <w:spacing w:line="480" w:lineRule="auto"/>
        <w:rPr>
          <w:rFonts w:ascii="Helvetica" w:hAnsi="Helvetica" w:cs="Helvetica"/>
          <w:b/>
          <w:bCs/>
          <w:color w:val="1D1D1D"/>
          <w:sz w:val="21"/>
          <w:szCs w:val="21"/>
          <w:shd w:val="clear" w:color="auto" w:fill="FFFFFF"/>
        </w:rPr>
      </w:pPr>
    </w:p>
    <w:p w14:paraId="0059CC81" w14:textId="77777777" w:rsidR="000A6ACA" w:rsidRDefault="000A6ACA" w:rsidP="000A6ACA">
      <w:pPr>
        <w:spacing w:line="360" w:lineRule="auto"/>
        <w:jc w:val="center"/>
        <w:rPr>
          <w:rFonts w:ascii="Times New Roman" w:hAnsi="Times New Roman" w:cs="Times New Roman"/>
          <w:color w:val="1D1D1D"/>
          <w:shd w:val="clear" w:color="auto" w:fill="FFFFFF"/>
        </w:rPr>
      </w:pPr>
    </w:p>
    <w:p w14:paraId="7D5A6BA7" w14:textId="77777777" w:rsidR="000A6ACA" w:rsidRDefault="000A6ACA" w:rsidP="000A6ACA">
      <w:pPr>
        <w:spacing w:line="360" w:lineRule="auto"/>
        <w:jc w:val="center"/>
        <w:rPr>
          <w:rFonts w:ascii="Times New Roman" w:hAnsi="Times New Roman" w:cs="Times New Roman"/>
          <w:color w:val="1D1D1D"/>
          <w:shd w:val="clear" w:color="auto" w:fill="FFFFFF"/>
        </w:rPr>
      </w:pPr>
    </w:p>
    <w:p w14:paraId="3345E297" w14:textId="10072671" w:rsidR="000A6ACA" w:rsidRDefault="000A6ACA" w:rsidP="000A6ACA">
      <w:pPr>
        <w:spacing w:line="360" w:lineRule="auto"/>
        <w:jc w:val="center"/>
        <w:rPr>
          <w:rFonts w:ascii="Times New Roman" w:hAnsi="Times New Roman" w:cs="Times New Roman"/>
          <w:color w:val="1D1D1D"/>
          <w:shd w:val="clear" w:color="auto" w:fill="FFFFFF"/>
        </w:rPr>
      </w:pPr>
      <w:r w:rsidRPr="000A6ACA">
        <w:rPr>
          <w:rFonts w:ascii="Times New Roman" w:hAnsi="Times New Roman" w:cs="Times New Roman"/>
          <w:color w:val="1D1D1D"/>
          <w:shd w:val="clear" w:color="auto" w:fill="FFFFFF"/>
        </w:rPr>
        <w:t>Phonology Morphology</w:t>
      </w:r>
    </w:p>
    <w:p w14:paraId="00880254" w14:textId="06497C76" w:rsidR="000A6ACA" w:rsidRDefault="000A6ACA" w:rsidP="000A6ACA">
      <w:pPr>
        <w:spacing w:line="360" w:lineRule="auto"/>
        <w:jc w:val="cente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Student’s Name</w:t>
      </w:r>
    </w:p>
    <w:p w14:paraId="4C387B3B" w14:textId="46FE118F" w:rsidR="000A6ACA" w:rsidRDefault="000A6ACA" w:rsidP="000A6ACA">
      <w:pPr>
        <w:spacing w:line="360" w:lineRule="auto"/>
        <w:jc w:val="cente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Institutional Affiliation</w:t>
      </w:r>
    </w:p>
    <w:p w14:paraId="01DDA742" w14:textId="31C95ED8" w:rsidR="00D702A0" w:rsidRPr="00C2471C" w:rsidRDefault="000A6ACA" w:rsidP="00C2471C">
      <w:pP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br w:type="page"/>
      </w:r>
      <w:r w:rsidR="00FA47FE" w:rsidRPr="000A6ACA">
        <w:rPr>
          <w:rFonts w:ascii="Times New Roman" w:hAnsi="Times New Roman" w:cs="Times New Roman"/>
          <w:b/>
          <w:bCs/>
          <w:color w:val="1D1D1D"/>
          <w:shd w:val="clear" w:color="auto" w:fill="FFFFFF"/>
        </w:rPr>
        <w:lastRenderedPageBreak/>
        <w:t>T</w:t>
      </w:r>
      <w:r w:rsidR="00D702A0" w:rsidRPr="000A6ACA">
        <w:rPr>
          <w:rFonts w:ascii="Times New Roman" w:hAnsi="Times New Roman" w:cs="Times New Roman"/>
          <w:b/>
          <w:bCs/>
          <w:color w:val="1D1D1D"/>
          <w:shd w:val="clear" w:color="auto" w:fill="FFFFFF"/>
        </w:rPr>
        <w:t>he concepts of phonology and morphology</w:t>
      </w:r>
    </w:p>
    <w:p w14:paraId="2B62932E" w14:textId="77777777" w:rsidR="00D702A0" w:rsidRDefault="00177F68" w:rsidP="00FA47FE">
      <w:pPr>
        <w:spacing w:line="480" w:lineRule="auto"/>
        <w:ind w:firstLine="720"/>
        <w:rPr>
          <w:rFonts w:ascii="Times New Roman" w:hAnsi="Times New Roman" w:cs="Times New Roman"/>
        </w:rPr>
      </w:pPr>
      <w:r>
        <w:rPr>
          <w:rFonts w:ascii="Times New Roman" w:hAnsi="Times New Roman" w:cs="Times New Roman"/>
        </w:rPr>
        <w:t>Phonology is a branch of linguistics that deals with systems of sounds, which include phonetics within the language or different languages. The term also deals with systems of phonemes in a spoken language. Sign language has a phonological system that equals the spoken language; the only difference is the sound absence. Phonology can be related to many language disciplines. The disciplines include cognitive, science, sociolinguistics, and language acquisition.</w:t>
      </w:r>
    </w:p>
    <w:p w14:paraId="60134713" w14:textId="7C2CF8D4" w:rsidR="00177F68" w:rsidRDefault="00177F68" w:rsidP="00FA47FE">
      <w:pPr>
        <w:spacing w:line="480" w:lineRule="auto"/>
        <w:ind w:firstLine="720"/>
        <w:rPr>
          <w:rFonts w:ascii="Times New Roman" w:hAnsi="Times New Roman" w:cs="Times New Roman"/>
        </w:rPr>
      </w:pPr>
      <w:r>
        <w:rPr>
          <w:rFonts w:ascii="Times New Roman" w:hAnsi="Times New Roman" w:cs="Times New Roman"/>
        </w:rPr>
        <w:t xml:space="preserve">Morphology, on the other hand, is a branch of linguistics that studies the internal of words that form the core parts of linguistic today. According to morphology, the word is the smallest independent language </w:t>
      </w:r>
      <w:r w:rsidR="00B150C6">
        <w:rPr>
          <w:rFonts w:ascii="Times New Roman" w:hAnsi="Times New Roman" w:cs="Times New Roman"/>
        </w:rPr>
        <w:t>(Levin</w:t>
      </w:r>
      <w:r>
        <w:rPr>
          <w:rFonts w:ascii="Times New Roman" w:hAnsi="Times New Roman" w:cs="Times New Roman"/>
        </w:rPr>
        <w:t xml:space="preserve"> &amp; </w:t>
      </w:r>
      <w:proofErr w:type="spellStart"/>
      <w:r>
        <w:rPr>
          <w:rFonts w:ascii="Times New Roman" w:hAnsi="Times New Roman" w:cs="Times New Roman"/>
        </w:rPr>
        <w:t>Hovav</w:t>
      </w:r>
      <w:proofErr w:type="spellEnd"/>
      <w:r>
        <w:rPr>
          <w:rFonts w:ascii="Times New Roman" w:hAnsi="Times New Roman" w:cs="Times New Roman"/>
        </w:rPr>
        <w:t>, 2017). Words are both dependent and independent, depending on how they are structured in the sentence. Words have small internal structure starting from the simple words which do not have internal structure and consist of only one morphine, for example, work, run, and build. Hard words have internal structures that consist of more than morphemes</w:t>
      </w:r>
      <w:r w:rsidR="00343563">
        <w:rPr>
          <w:rFonts w:ascii="Times New Roman" w:hAnsi="Times New Roman" w:cs="Times New Roman"/>
        </w:rPr>
        <w:t>. For example, the word worker is form</w:t>
      </w:r>
      <w:r w:rsidR="00DE4001">
        <w:rPr>
          <w:rFonts w:ascii="Times New Roman" w:hAnsi="Times New Roman" w:cs="Times New Roman"/>
        </w:rPr>
        <w:t>ed</w:t>
      </w:r>
      <w:r w:rsidR="00343563">
        <w:rPr>
          <w:rFonts w:ascii="Times New Roman" w:hAnsi="Times New Roman" w:cs="Times New Roman"/>
        </w:rPr>
        <w:t xml:space="preserve"> by adding the suffix -er- to the root ‘work’ of the word to form a noun worker. In morphology,</w:t>
      </w:r>
      <w:r>
        <w:rPr>
          <w:rFonts w:ascii="Times New Roman" w:hAnsi="Times New Roman" w:cs="Times New Roman"/>
        </w:rPr>
        <w:t xml:space="preserve"> there are free and bound morphemes. Free morphemes are words on their own they do not need other morphemes to have a meaning. For example, a word like</w:t>
      </w:r>
      <w:r w:rsidR="004321FB">
        <w:rPr>
          <w:rFonts w:ascii="Times New Roman" w:hAnsi="Times New Roman" w:cs="Times New Roman"/>
        </w:rPr>
        <w:t xml:space="preserve"> </w:t>
      </w:r>
      <w:r w:rsidR="00DE4001">
        <w:rPr>
          <w:rFonts w:ascii="Times New Roman" w:hAnsi="Times New Roman" w:cs="Times New Roman"/>
        </w:rPr>
        <w:t xml:space="preserve">the </w:t>
      </w:r>
      <w:r w:rsidR="004321FB">
        <w:rPr>
          <w:rFonts w:ascii="Times New Roman" w:hAnsi="Times New Roman" w:cs="Times New Roman"/>
        </w:rPr>
        <w:t xml:space="preserve">box </w:t>
      </w:r>
      <w:r>
        <w:rPr>
          <w:rFonts w:ascii="Times New Roman" w:hAnsi="Times New Roman" w:cs="Times New Roman"/>
        </w:rPr>
        <w:t xml:space="preserve">has meaning on their own. Bound morphemes must be attached to other morphemes to receive meaning. For example, </w:t>
      </w:r>
      <w:r w:rsidR="004321FB">
        <w:rPr>
          <w:rFonts w:ascii="Times New Roman" w:hAnsi="Times New Roman" w:cs="Times New Roman"/>
        </w:rPr>
        <w:t>-</w:t>
      </w:r>
      <w:r>
        <w:rPr>
          <w:rFonts w:ascii="Times New Roman" w:hAnsi="Times New Roman" w:cs="Times New Roman"/>
        </w:rPr>
        <w:t>ness must be attached to a word like</w:t>
      </w:r>
      <w:r w:rsidR="00B150C6">
        <w:rPr>
          <w:rFonts w:ascii="Times New Roman" w:hAnsi="Times New Roman" w:cs="Times New Roman"/>
        </w:rPr>
        <w:t>- ‘</w:t>
      </w:r>
      <w:r>
        <w:rPr>
          <w:rFonts w:ascii="Times New Roman" w:hAnsi="Times New Roman" w:cs="Times New Roman"/>
        </w:rPr>
        <w:t>kind</w:t>
      </w:r>
      <w:r w:rsidR="004321FB">
        <w:rPr>
          <w:rFonts w:ascii="Times New Roman" w:hAnsi="Times New Roman" w:cs="Times New Roman"/>
        </w:rPr>
        <w:t>’</w:t>
      </w:r>
      <w:r>
        <w:rPr>
          <w:rFonts w:ascii="Times New Roman" w:hAnsi="Times New Roman" w:cs="Times New Roman"/>
        </w:rPr>
        <w:t xml:space="preserve"> to form kindness.</w:t>
      </w:r>
    </w:p>
    <w:p w14:paraId="33D3C0F7" w14:textId="77777777" w:rsidR="00D702A0" w:rsidRDefault="00D702A0" w:rsidP="00177F68">
      <w:pPr>
        <w:spacing w:line="480" w:lineRule="auto"/>
        <w:rPr>
          <w:rFonts w:ascii="Helvetica" w:hAnsi="Helvetica" w:cs="Helvetica"/>
          <w:b/>
          <w:bCs/>
          <w:color w:val="1D1D1D"/>
          <w:sz w:val="21"/>
          <w:szCs w:val="21"/>
          <w:shd w:val="clear" w:color="auto" w:fill="FFFFFF"/>
        </w:rPr>
      </w:pPr>
    </w:p>
    <w:p w14:paraId="24FF2A87" w14:textId="77777777" w:rsidR="00D702A0" w:rsidRDefault="00D702A0" w:rsidP="00177F68">
      <w:pPr>
        <w:spacing w:line="480" w:lineRule="auto"/>
        <w:rPr>
          <w:rFonts w:ascii="Helvetica" w:hAnsi="Helvetica" w:cs="Helvetica"/>
          <w:b/>
          <w:bCs/>
          <w:color w:val="1D1D1D"/>
          <w:sz w:val="21"/>
          <w:szCs w:val="21"/>
          <w:shd w:val="clear" w:color="auto" w:fill="FFFFFF"/>
        </w:rPr>
      </w:pPr>
    </w:p>
    <w:p w14:paraId="10F83F3B" w14:textId="012D814B" w:rsidR="00D702A0" w:rsidRPr="000A6ACA" w:rsidRDefault="000A6ACA" w:rsidP="00177F68">
      <w:pPr>
        <w:spacing w:line="480" w:lineRule="auto"/>
        <w:rPr>
          <w:rFonts w:ascii="Times New Roman" w:hAnsi="Times New Roman" w:cs="Times New Roman"/>
          <w:b/>
          <w:bCs/>
        </w:rPr>
      </w:pPr>
      <w:r w:rsidRPr="000A6ACA">
        <w:rPr>
          <w:rFonts w:ascii="Times New Roman" w:hAnsi="Times New Roman" w:cs="Times New Roman"/>
          <w:b/>
          <w:bCs/>
          <w:color w:val="1D1D1D"/>
          <w:shd w:val="clear" w:color="auto" w:fill="FFFFFF"/>
        </w:rPr>
        <w:lastRenderedPageBreak/>
        <w:t>E</w:t>
      </w:r>
      <w:r w:rsidR="00D702A0" w:rsidRPr="000A6ACA">
        <w:rPr>
          <w:rFonts w:ascii="Times New Roman" w:hAnsi="Times New Roman" w:cs="Times New Roman"/>
          <w:b/>
          <w:bCs/>
          <w:color w:val="1D1D1D"/>
          <w:shd w:val="clear" w:color="auto" w:fill="FFFFFF"/>
        </w:rPr>
        <w:t xml:space="preserve">ffective teaching practices for teaching a second language and for teaching reading that relate to phonology and morphology in </w:t>
      </w:r>
      <w:r w:rsidR="00DE4001" w:rsidRPr="000A6ACA">
        <w:rPr>
          <w:rFonts w:ascii="Times New Roman" w:hAnsi="Times New Roman" w:cs="Times New Roman"/>
          <w:b/>
          <w:bCs/>
          <w:color w:val="1D1D1D"/>
          <w:shd w:val="clear" w:color="auto" w:fill="FFFFFF"/>
        </w:rPr>
        <w:t xml:space="preserve">an </w:t>
      </w:r>
      <w:r w:rsidR="00B150C6" w:rsidRPr="000A6ACA">
        <w:rPr>
          <w:rFonts w:ascii="Times New Roman" w:hAnsi="Times New Roman" w:cs="Times New Roman"/>
          <w:b/>
          <w:bCs/>
          <w:color w:val="1D1D1D"/>
          <w:shd w:val="clear" w:color="auto" w:fill="FFFFFF"/>
        </w:rPr>
        <w:t>urban setting</w:t>
      </w:r>
    </w:p>
    <w:p w14:paraId="7BA7C864" w14:textId="3119C939" w:rsidR="00177F68" w:rsidRDefault="00177F68" w:rsidP="00FA47FE">
      <w:pPr>
        <w:spacing w:line="480" w:lineRule="auto"/>
        <w:ind w:firstLine="720"/>
        <w:rPr>
          <w:rFonts w:ascii="Times New Roman" w:hAnsi="Times New Roman" w:cs="Times New Roman"/>
        </w:rPr>
      </w:pPr>
      <w:r>
        <w:rPr>
          <w:rFonts w:ascii="Times New Roman" w:hAnsi="Times New Roman" w:cs="Times New Roman"/>
        </w:rPr>
        <w:t>Decoding and development words and sounds are pivotal for developing strong reading skills. When teaching phonology and morphology, dimensions of reading need to be understood. Word recognition, language, and prior knowledge, word studies are the most crucial components to be incorporated in learning phonetics and phonology. Morphology is an essential concept for the success of vocabulary. Like learning the second language, learners need to be taught how to develop their cognitive thinking on remembering new vocabularies.</w:t>
      </w:r>
    </w:p>
    <w:p w14:paraId="2B5271F6" w14:textId="2AF30216" w:rsidR="004900E9" w:rsidRDefault="004900E9" w:rsidP="00FA47FE">
      <w:pPr>
        <w:spacing w:line="480" w:lineRule="auto"/>
        <w:ind w:firstLine="720"/>
        <w:rPr>
          <w:rFonts w:ascii="Times New Roman" w:hAnsi="Times New Roman" w:cs="Times New Roman"/>
        </w:rPr>
      </w:pPr>
      <w:r>
        <w:rPr>
          <w:rFonts w:ascii="Times New Roman" w:hAnsi="Times New Roman" w:cs="Times New Roman"/>
        </w:rPr>
        <w:t>When teaching the second language,</w:t>
      </w:r>
      <w:r w:rsidR="004321FB">
        <w:rPr>
          <w:rFonts w:ascii="Times New Roman" w:hAnsi="Times New Roman" w:cs="Times New Roman"/>
        </w:rPr>
        <w:t xml:space="preserve"> first</w:t>
      </w:r>
      <w:r w:rsidR="00DE4001">
        <w:rPr>
          <w:rFonts w:ascii="Times New Roman" w:hAnsi="Times New Roman" w:cs="Times New Roman"/>
        </w:rPr>
        <w:t>,</w:t>
      </w:r>
      <w:r w:rsidR="004321FB">
        <w:rPr>
          <w:rFonts w:ascii="Times New Roman" w:hAnsi="Times New Roman" w:cs="Times New Roman"/>
        </w:rPr>
        <w:t xml:space="preserve"> </w:t>
      </w:r>
      <w:r>
        <w:rPr>
          <w:rFonts w:ascii="Times New Roman" w:hAnsi="Times New Roman" w:cs="Times New Roman"/>
        </w:rPr>
        <w:t>the teacher should be clear</w:t>
      </w:r>
      <w:r w:rsidR="00D832AC">
        <w:rPr>
          <w:rFonts w:ascii="Times New Roman" w:hAnsi="Times New Roman" w:cs="Times New Roman"/>
        </w:rPr>
        <w:t>;</w:t>
      </w:r>
      <w:r>
        <w:rPr>
          <w:rFonts w:ascii="Times New Roman" w:hAnsi="Times New Roman" w:cs="Times New Roman"/>
        </w:rPr>
        <w:t xml:space="preserve"> this will enable </w:t>
      </w:r>
      <w:r w:rsidR="00D832AC">
        <w:rPr>
          <w:rFonts w:ascii="Times New Roman" w:hAnsi="Times New Roman" w:cs="Times New Roman"/>
        </w:rPr>
        <w:t xml:space="preserve">a </w:t>
      </w:r>
      <w:r>
        <w:rPr>
          <w:rFonts w:ascii="Times New Roman" w:hAnsi="Times New Roman" w:cs="Times New Roman"/>
        </w:rPr>
        <w:t>proper understanding of the topic</w:t>
      </w:r>
      <w:r w:rsidR="00D832AC">
        <w:rPr>
          <w:rFonts w:ascii="Times New Roman" w:hAnsi="Times New Roman" w:cs="Times New Roman"/>
        </w:rPr>
        <w:t xml:space="preserve"> w</w:t>
      </w:r>
      <w:r>
        <w:rPr>
          <w:rFonts w:ascii="Times New Roman" w:hAnsi="Times New Roman" w:cs="Times New Roman"/>
        </w:rPr>
        <w:t xml:space="preserve">hen </w:t>
      </w:r>
      <w:r w:rsidR="00D832AC">
        <w:rPr>
          <w:rFonts w:ascii="Times New Roman" w:hAnsi="Times New Roman" w:cs="Times New Roman"/>
        </w:rPr>
        <w:t>the teacher starts</w:t>
      </w:r>
      <w:r>
        <w:rPr>
          <w:rFonts w:ascii="Times New Roman" w:hAnsi="Times New Roman" w:cs="Times New Roman"/>
        </w:rPr>
        <w:t xml:space="preserve"> a new </w:t>
      </w:r>
      <w:r w:rsidR="00D832AC">
        <w:rPr>
          <w:rFonts w:ascii="Times New Roman" w:hAnsi="Times New Roman" w:cs="Times New Roman"/>
        </w:rPr>
        <w:t>topic</w:t>
      </w:r>
      <w:r>
        <w:rPr>
          <w:rFonts w:ascii="Times New Roman" w:hAnsi="Times New Roman" w:cs="Times New Roman"/>
        </w:rPr>
        <w:t xml:space="preserve"> of the study. The teacher is expected to be clear and provide efficient criteri</w:t>
      </w:r>
      <w:r w:rsidR="00D832AC">
        <w:rPr>
          <w:rFonts w:ascii="Times New Roman" w:hAnsi="Times New Roman" w:cs="Times New Roman"/>
        </w:rPr>
        <w:t>a</w:t>
      </w:r>
      <w:r>
        <w:rPr>
          <w:rFonts w:ascii="Times New Roman" w:hAnsi="Times New Roman" w:cs="Times New Roman"/>
        </w:rPr>
        <w:t xml:space="preserve"> to be followed</w:t>
      </w:r>
      <w:r w:rsidR="00D832AC">
        <w:rPr>
          <w:rFonts w:ascii="Times New Roman" w:hAnsi="Times New Roman" w:cs="Times New Roman"/>
        </w:rPr>
        <w:t>,</w:t>
      </w:r>
      <w:r>
        <w:rPr>
          <w:rFonts w:ascii="Times New Roman" w:hAnsi="Times New Roman" w:cs="Times New Roman"/>
        </w:rPr>
        <w:t xml:space="preserve"> </w:t>
      </w:r>
      <w:r w:rsidR="00D832AC">
        <w:rPr>
          <w:rFonts w:ascii="Times New Roman" w:hAnsi="Times New Roman" w:cs="Times New Roman"/>
        </w:rPr>
        <w:t>including</w:t>
      </w:r>
      <w:r>
        <w:rPr>
          <w:rFonts w:ascii="Times New Roman" w:hAnsi="Times New Roman" w:cs="Times New Roman"/>
        </w:rPr>
        <w:t xml:space="preserve"> goals and purpose of learning the concept. </w:t>
      </w:r>
      <w:r w:rsidR="00CB3A27">
        <w:rPr>
          <w:rFonts w:ascii="Times New Roman" w:hAnsi="Times New Roman" w:cs="Times New Roman"/>
        </w:rPr>
        <w:t>In the urban setting, students have mixed cultures</w:t>
      </w:r>
      <w:r w:rsidR="00DE4001">
        <w:rPr>
          <w:rFonts w:ascii="Times New Roman" w:hAnsi="Times New Roman" w:cs="Times New Roman"/>
        </w:rPr>
        <w:t>,</w:t>
      </w:r>
      <w:r w:rsidR="00CB3A27">
        <w:rPr>
          <w:rFonts w:ascii="Times New Roman" w:hAnsi="Times New Roman" w:cs="Times New Roman"/>
        </w:rPr>
        <w:t xml:space="preserve"> which affects their learning because they connect the new information to their personal life. </w:t>
      </w:r>
      <w:r>
        <w:rPr>
          <w:rFonts w:ascii="Times New Roman" w:hAnsi="Times New Roman" w:cs="Times New Roman"/>
        </w:rPr>
        <w:t xml:space="preserve">For example, when teaching </w:t>
      </w:r>
      <w:r w:rsidR="00D832AC">
        <w:rPr>
          <w:rFonts w:ascii="Times New Roman" w:hAnsi="Times New Roman" w:cs="Times New Roman"/>
        </w:rPr>
        <w:t xml:space="preserve">a </w:t>
      </w:r>
      <w:r>
        <w:rPr>
          <w:rFonts w:ascii="Times New Roman" w:hAnsi="Times New Roman" w:cs="Times New Roman"/>
        </w:rPr>
        <w:t>second language to the students</w:t>
      </w:r>
      <w:r w:rsidR="00D832AC">
        <w:rPr>
          <w:rFonts w:ascii="Times New Roman" w:hAnsi="Times New Roman" w:cs="Times New Roman"/>
        </w:rPr>
        <w:t>,</w:t>
      </w:r>
      <w:r>
        <w:rPr>
          <w:rFonts w:ascii="Times New Roman" w:hAnsi="Times New Roman" w:cs="Times New Roman"/>
        </w:rPr>
        <w:t xml:space="preserve"> the teacher should explain teaching morphology and phonology. </w:t>
      </w:r>
    </w:p>
    <w:p w14:paraId="5394D7CE" w14:textId="56E07974" w:rsidR="004900E9" w:rsidRDefault="00DE4001" w:rsidP="00FA47FE">
      <w:pPr>
        <w:spacing w:line="480" w:lineRule="auto"/>
        <w:ind w:firstLine="720"/>
        <w:rPr>
          <w:rFonts w:ascii="Times New Roman" w:hAnsi="Times New Roman" w:cs="Times New Roman"/>
        </w:rPr>
      </w:pPr>
      <w:r>
        <w:rPr>
          <w:rFonts w:ascii="Times New Roman" w:hAnsi="Times New Roman" w:cs="Times New Roman"/>
        </w:rPr>
        <w:t>F</w:t>
      </w:r>
      <w:r w:rsidR="004900E9">
        <w:rPr>
          <w:rFonts w:ascii="Times New Roman" w:hAnsi="Times New Roman" w:cs="Times New Roman"/>
        </w:rPr>
        <w:t>acilitating classroom discussion</w:t>
      </w:r>
      <w:r>
        <w:rPr>
          <w:rFonts w:ascii="Times New Roman" w:hAnsi="Times New Roman" w:cs="Times New Roman"/>
        </w:rPr>
        <w:t xml:space="preserve"> is another method used by the teacher. </w:t>
      </w:r>
      <w:r w:rsidR="004900E9">
        <w:rPr>
          <w:rFonts w:ascii="Times New Roman" w:hAnsi="Times New Roman" w:cs="Times New Roman"/>
        </w:rPr>
        <w:t xml:space="preserve">The teacher should give room for discussion. The method allows learners to learn from each other. Peer teaching is </w:t>
      </w:r>
      <w:r w:rsidR="00D832AC">
        <w:rPr>
          <w:rFonts w:ascii="Times New Roman" w:hAnsi="Times New Roman" w:cs="Times New Roman"/>
        </w:rPr>
        <w:t>significant</w:t>
      </w:r>
      <w:r w:rsidR="004900E9">
        <w:rPr>
          <w:rFonts w:ascii="Times New Roman" w:hAnsi="Times New Roman" w:cs="Times New Roman"/>
        </w:rPr>
        <w:t xml:space="preserve"> because the learners are free to each other</w:t>
      </w:r>
      <w:r w:rsidR="00D832AC">
        <w:rPr>
          <w:rFonts w:ascii="Times New Roman" w:hAnsi="Times New Roman" w:cs="Times New Roman"/>
        </w:rPr>
        <w:t>, making</w:t>
      </w:r>
      <w:r w:rsidR="00AB104E">
        <w:rPr>
          <w:rFonts w:ascii="Times New Roman" w:hAnsi="Times New Roman" w:cs="Times New Roman"/>
        </w:rPr>
        <w:t xml:space="preserve"> it easy for them to ask each other questions. The method also helps </w:t>
      </w:r>
      <w:r w:rsidR="00D832AC">
        <w:rPr>
          <w:rFonts w:ascii="Times New Roman" w:hAnsi="Times New Roman" w:cs="Times New Roman"/>
        </w:rPr>
        <w:t xml:space="preserve">the </w:t>
      </w:r>
      <w:r w:rsidR="00AB104E">
        <w:rPr>
          <w:rFonts w:ascii="Times New Roman" w:hAnsi="Times New Roman" w:cs="Times New Roman"/>
        </w:rPr>
        <w:t xml:space="preserve">teacher to formatively assess how students </w:t>
      </w:r>
      <w:r w:rsidR="00D832AC">
        <w:rPr>
          <w:rFonts w:ascii="Times New Roman" w:hAnsi="Times New Roman" w:cs="Times New Roman"/>
        </w:rPr>
        <w:t>understand</w:t>
      </w:r>
      <w:r w:rsidR="00AB104E">
        <w:rPr>
          <w:rFonts w:ascii="Times New Roman" w:hAnsi="Times New Roman" w:cs="Times New Roman"/>
        </w:rPr>
        <w:t xml:space="preserve"> the concept.</w:t>
      </w:r>
    </w:p>
    <w:p w14:paraId="4FC77D6E" w14:textId="1C82723C" w:rsidR="00AB104E" w:rsidRDefault="00AB104E" w:rsidP="004900E9">
      <w:pPr>
        <w:spacing w:line="480" w:lineRule="auto"/>
        <w:rPr>
          <w:rFonts w:ascii="Times New Roman" w:hAnsi="Times New Roman" w:cs="Times New Roman"/>
        </w:rPr>
      </w:pPr>
      <w:r>
        <w:rPr>
          <w:rFonts w:ascii="Times New Roman" w:hAnsi="Times New Roman" w:cs="Times New Roman"/>
        </w:rPr>
        <w:lastRenderedPageBreak/>
        <w:t xml:space="preserve">Feedback is another practice </w:t>
      </w:r>
      <w:r w:rsidR="00D832AC">
        <w:rPr>
          <w:rFonts w:ascii="Times New Roman" w:hAnsi="Times New Roman" w:cs="Times New Roman"/>
        </w:rPr>
        <w:t>that</w:t>
      </w:r>
      <w:r>
        <w:rPr>
          <w:rFonts w:ascii="Times New Roman" w:hAnsi="Times New Roman" w:cs="Times New Roman"/>
        </w:rPr>
        <w:t xml:space="preserve"> can be used to teach </w:t>
      </w:r>
      <w:r w:rsidR="00D832AC">
        <w:rPr>
          <w:rFonts w:ascii="Times New Roman" w:hAnsi="Times New Roman" w:cs="Times New Roman"/>
        </w:rPr>
        <w:t xml:space="preserve">a </w:t>
      </w:r>
      <w:r>
        <w:rPr>
          <w:rFonts w:ascii="Times New Roman" w:hAnsi="Times New Roman" w:cs="Times New Roman"/>
        </w:rPr>
        <w:t xml:space="preserve">second language. With </w:t>
      </w:r>
      <w:r w:rsidR="00D832AC">
        <w:rPr>
          <w:rFonts w:ascii="Times New Roman" w:hAnsi="Times New Roman" w:cs="Times New Roman"/>
        </w:rPr>
        <w:t>continuous</w:t>
      </w:r>
      <w:r>
        <w:rPr>
          <w:rFonts w:ascii="Times New Roman" w:hAnsi="Times New Roman" w:cs="Times New Roman"/>
        </w:rPr>
        <w:t xml:space="preserve"> feedback, learners will be able to assess their progress. Teachers are supposed to provide both individual and group feedback. On the other hand, students </w:t>
      </w:r>
      <w:r w:rsidR="00D832AC">
        <w:rPr>
          <w:rFonts w:ascii="Times New Roman" w:hAnsi="Times New Roman" w:cs="Times New Roman"/>
        </w:rPr>
        <w:t>also need</w:t>
      </w:r>
      <w:r>
        <w:rPr>
          <w:rFonts w:ascii="Times New Roman" w:hAnsi="Times New Roman" w:cs="Times New Roman"/>
        </w:rPr>
        <w:t xml:space="preserve"> to be given a chance to provide feedback to the tutor. The students’ feedback will help the teacher choose the appropriate learning process, instruction, and materials.</w:t>
      </w:r>
    </w:p>
    <w:p w14:paraId="7E384AFC" w14:textId="49188E36" w:rsidR="00AB104E" w:rsidRDefault="00AB104E" w:rsidP="00FA47FE">
      <w:pPr>
        <w:spacing w:line="480" w:lineRule="auto"/>
        <w:ind w:firstLine="720"/>
        <w:rPr>
          <w:rFonts w:ascii="Times New Roman" w:hAnsi="Times New Roman" w:cs="Times New Roman"/>
        </w:rPr>
      </w:pPr>
      <w:r>
        <w:rPr>
          <w:rFonts w:ascii="Times New Roman" w:hAnsi="Times New Roman" w:cs="Times New Roman"/>
        </w:rPr>
        <w:t xml:space="preserve">Another </w:t>
      </w:r>
      <w:r w:rsidR="00D832AC">
        <w:rPr>
          <w:rFonts w:ascii="Times New Roman" w:hAnsi="Times New Roman" w:cs="Times New Roman"/>
        </w:rPr>
        <w:t>good</w:t>
      </w:r>
      <w:r>
        <w:rPr>
          <w:rFonts w:ascii="Times New Roman" w:hAnsi="Times New Roman" w:cs="Times New Roman"/>
        </w:rPr>
        <w:t xml:space="preserve"> practice is formative assessments</w:t>
      </w:r>
      <w:r w:rsidR="00D832AC">
        <w:rPr>
          <w:rFonts w:ascii="Times New Roman" w:hAnsi="Times New Roman" w:cs="Times New Roman"/>
        </w:rPr>
        <w:t>,</w:t>
      </w:r>
      <w:r>
        <w:rPr>
          <w:rFonts w:ascii="Times New Roman" w:hAnsi="Times New Roman" w:cs="Times New Roman"/>
        </w:rPr>
        <w:t xml:space="preserve"> where teachers </w:t>
      </w:r>
      <w:r w:rsidR="00945B18">
        <w:rPr>
          <w:rFonts w:ascii="Times New Roman" w:hAnsi="Times New Roman" w:cs="Times New Roman"/>
        </w:rPr>
        <w:t xml:space="preserve">assess </w:t>
      </w:r>
      <w:r>
        <w:rPr>
          <w:rFonts w:ascii="Times New Roman" w:hAnsi="Times New Roman" w:cs="Times New Roman"/>
        </w:rPr>
        <w:t xml:space="preserve">students </w:t>
      </w:r>
      <w:r w:rsidR="00945B18">
        <w:rPr>
          <w:rFonts w:ascii="Times New Roman" w:hAnsi="Times New Roman" w:cs="Times New Roman"/>
        </w:rPr>
        <w:t xml:space="preserve">regularly to provide feedback. The feedback will depend on the students learning goals or summative assessment. For example, the teacher will give an exam about phonology to the class. The results will direct the teacher if the class is progressing or not. The teacher will be able to know if the teaching methods applied are effective. </w:t>
      </w:r>
      <w:r w:rsidR="00D832AC">
        <w:rPr>
          <w:rFonts w:ascii="Times New Roman" w:hAnsi="Times New Roman" w:cs="Times New Roman"/>
        </w:rPr>
        <w:t>F</w:t>
      </w:r>
      <w:r w:rsidR="00945B18">
        <w:rPr>
          <w:rFonts w:ascii="Times New Roman" w:hAnsi="Times New Roman" w:cs="Times New Roman"/>
        </w:rPr>
        <w:t>rom the whole scenario</w:t>
      </w:r>
      <w:r w:rsidR="00D832AC">
        <w:rPr>
          <w:rFonts w:ascii="Times New Roman" w:hAnsi="Times New Roman" w:cs="Times New Roman"/>
        </w:rPr>
        <w:t>,</w:t>
      </w:r>
      <w:r w:rsidR="00945B18">
        <w:rPr>
          <w:rFonts w:ascii="Times New Roman" w:hAnsi="Times New Roman" w:cs="Times New Roman"/>
        </w:rPr>
        <w:t xml:space="preserve"> the teacher will be able to give </w:t>
      </w:r>
      <w:r w:rsidR="00D832AC">
        <w:rPr>
          <w:rFonts w:ascii="Times New Roman" w:hAnsi="Times New Roman" w:cs="Times New Roman"/>
        </w:rPr>
        <w:t>useful</w:t>
      </w:r>
      <w:r w:rsidR="00945B18">
        <w:rPr>
          <w:rFonts w:ascii="Times New Roman" w:hAnsi="Times New Roman" w:cs="Times New Roman"/>
        </w:rPr>
        <w:t xml:space="preserve"> and accurate feedback.</w:t>
      </w:r>
    </w:p>
    <w:p w14:paraId="282BEEF7" w14:textId="2C401718" w:rsidR="009D05A3" w:rsidRDefault="00945B18" w:rsidP="00FA47FE">
      <w:pPr>
        <w:spacing w:line="480" w:lineRule="auto"/>
        <w:ind w:firstLine="720"/>
        <w:rPr>
          <w:rFonts w:ascii="Times New Roman" w:hAnsi="Times New Roman" w:cs="Times New Roman"/>
        </w:rPr>
      </w:pPr>
      <w:r>
        <w:rPr>
          <w:rFonts w:ascii="Times New Roman" w:hAnsi="Times New Roman" w:cs="Times New Roman"/>
        </w:rPr>
        <w:t xml:space="preserve">Finally, metacognitive strategies </w:t>
      </w:r>
      <w:r w:rsidR="00D832AC">
        <w:rPr>
          <w:rFonts w:ascii="Times New Roman" w:hAnsi="Times New Roman" w:cs="Times New Roman"/>
        </w:rPr>
        <w:t>are</w:t>
      </w:r>
      <w:r>
        <w:rPr>
          <w:rFonts w:ascii="Times New Roman" w:hAnsi="Times New Roman" w:cs="Times New Roman"/>
        </w:rPr>
        <w:t xml:space="preserve"> another teaching practice used to teach </w:t>
      </w:r>
      <w:r w:rsidR="00D832AC">
        <w:rPr>
          <w:rFonts w:ascii="Times New Roman" w:hAnsi="Times New Roman" w:cs="Times New Roman"/>
        </w:rPr>
        <w:t xml:space="preserve">a </w:t>
      </w:r>
      <w:r>
        <w:rPr>
          <w:rFonts w:ascii="Times New Roman" w:hAnsi="Times New Roman" w:cs="Times New Roman"/>
        </w:rPr>
        <w:t xml:space="preserve">second language. In this method, the students are given </w:t>
      </w:r>
      <w:r w:rsidR="00D832AC">
        <w:rPr>
          <w:rFonts w:ascii="Times New Roman" w:hAnsi="Times New Roman" w:cs="Times New Roman"/>
        </w:rPr>
        <w:t>a</w:t>
      </w:r>
      <w:r>
        <w:rPr>
          <w:rFonts w:ascii="Times New Roman" w:hAnsi="Times New Roman" w:cs="Times New Roman"/>
        </w:rPr>
        <w:t xml:space="preserve"> chance to monitor, organize</w:t>
      </w:r>
      <w:r w:rsidR="00D832AC">
        <w:rPr>
          <w:rFonts w:ascii="Times New Roman" w:hAnsi="Times New Roman" w:cs="Times New Roman"/>
        </w:rPr>
        <w:t>,</w:t>
      </w:r>
      <w:r>
        <w:rPr>
          <w:rFonts w:ascii="Times New Roman" w:hAnsi="Times New Roman" w:cs="Times New Roman"/>
        </w:rPr>
        <w:t xml:space="preserve"> and plan their work. Students should the class hence increasing the outcom</w:t>
      </w:r>
      <w:r w:rsidR="00E24675">
        <w:rPr>
          <w:rFonts w:ascii="Times New Roman" w:hAnsi="Times New Roman" w:cs="Times New Roman"/>
        </w:rPr>
        <w:t>e (Le et al., 2018)</w:t>
      </w:r>
      <w:r>
        <w:rPr>
          <w:rFonts w:ascii="Times New Roman" w:hAnsi="Times New Roman" w:cs="Times New Roman"/>
        </w:rPr>
        <w:t xml:space="preserve">. Ownership is done by giving them time to learn </w:t>
      </w:r>
      <w:r w:rsidR="00D832AC">
        <w:rPr>
          <w:rFonts w:ascii="Times New Roman" w:hAnsi="Times New Roman" w:cs="Times New Roman"/>
        </w:rPr>
        <w:t>independently</w:t>
      </w:r>
      <w:r>
        <w:rPr>
          <w:rFonts w:ascii="Times New Roman" w:hAnsi="Times New Roman" w:cs="Times New Roman"/>
        </w:rPr>
        <w:t xml:space="preserve"> and self reflect</w:t>
      </w:r>
      <w:r w:rsidR="00D832AC">
        <w:rPr>
          <w:rFonts w:ascii="Times New Roman" w:hAnsi="Times New Roman" w:cs="Times New Roman"/>
        </w:rPr>
        <w:t>s</w:t>
      </w:r>
      <w:r>
        <w:rPr>
          <w:rFonts w:ascii="Times New Roman" w:hAnsi="Times New Roman" w:cs="Times New Roman"/>
        </w:rPr>
        <w:t xml:space="preserve"> on the topic learn. The method will help them to </w:t>
      </w:r>
      <w:r w:rsidR="009D05A3">
        <w:rPr>
          <w:rFonts w:ascii="Times New Roman" w:hAnsi="Times New Roman" w:cs="Times New Roman"/>
        </w:rPr>
        <w:t>think on their own and own knowledge.</w:t>
      </w:r>
    </w:p>
    <w:p w14:paraId="2F9B8718" w14:textId="77777777" w:rsidR="009D05A3" w:rsidRPr="00D702A0" w:rsidRDefault="009D05A3" w:rsidP="004900E9">
      <w:pPr>
        <w:spacing w:line="480" w:lineRule="auto"/>
        <w:rPr>
          <w:rFonts w:ascii="Times New Roman" w:hAnsi="Times New Roman" w:cs="Times New Roman"/>
          <w:b/>
          <w:bCs/>
        </w:rPr>
      </w:pPr>
      <w:r w:rsidRPr="00D702A0">
        <w:rPr>
          <w:rFonts w:ascii="Times New Roman" w:hAnsi="Times New Roman" w:cs="Times New Roman"/>
          <w:b/>
          <w:bCs/>
        </w:rPr>
        <w:t>Learning view and acquisition view</w:t>
      </w:r>
    </w:p>
    <w:p w14:paraId="343B37A2" w14:textId="6805980E" w:rsidR="00095DAC" w:rsidRDefault="009D05A3" w:rsidP="00FA47FE">
      <w:pPr>
        <w:spacing w:line="480" w:lineRule="auto"/>
        <w:ind w:firstLine="720"/>
        <w:rPr>
          <w:rFonts w:ascii="Times New Roman" w:hAnsi="Times New Roman" w:cs="Times New Roman"/>
        </w:rPr>
      </w:pPr>
      <w:r>
        <w:rPr>
          <w:rFonts w:ascii="Times New Roman" w:hAnsi="Times New Roman" w:cs="Times New Roman"/>
        </w:rPr>
        <w:t xml:space="preserve"> Language acquisition takes place naturally and expects </w:t>
      </w:r>
      <w:r w:rsidR="00D832AC">
        <w:rPr>
          <w:rFonts w:ascii="Times New Roman" w:hAnsi="Times New Roman" w:cs="Times New Roman"/>
        </w:rPr>
        <w:t>minimal</w:t>
      </w:r>
      <w:r>
        <w:rPr>
          <w:rFonts w:ascii="Times New Roman" w:hAnsi="Times New Roman" w:cs="Times New Roman"/>
        </w:rPr>
        <w:t xml:space="preserve"> effort from the learner.</w:t>
      </w:r>
      <w:r w:rsidR="00EE0107">
        <w:rPr>
          <w:rFonts w:ascii="Times New Roman" w:hAnsi="Times New Roman" w:cs="Times New Roman"/>
        </w:rPr>
        <w:t xml:space="preserve"> It is about absorbing a language sound system and </w:t>
      </w:r>
      <w:r w:rsidR="00DE4001">
        <w:rPr>
          <w:rFonts w:ascii="Times New Roman" w:hAnsi="Times New Roman" w:cs="Times New Roman"/>
        </w:rPr>
        <w:t>its</w:t>
      </w:r>
      <w:r w:rsidR="00EE0107">
        <w:rPr>
          <w:rFonts w:ascii="Times New Roman" w:hAnsi="Times New Roman" w:cs="Times New Roman"/>
        </w:rPr>
        <w:t xml:space="preserve"> structure without </w:t>
      </w:r>
      <w:r w:rsidR="00DE4001">
        <w:rPr>
          <w:rFonts w:ascii="Times New Roman" w:hAnsi="Times New Roman" w:cs="Times New Roman"/>
        </w:rPr>
        <w:t>considering</w:t>
      </w:r>
      <w:r w:rsidR="00EE0107">
        <w:rPr>
          <w:rFonts w:ascii="Times New Roman" w:hAnsi="Times New Roman" w:cs="Times New Roman"/>
        </w:rPr>
        <w:t xml:space="preserve"> the </w:t>
      </w:r>
      <w:r w:rsidR="00DE4001">
        <w:rPr>
          <w:rFonts w:ascii="Times New Roman" w:hAnsi="Times New Roman" w:cs="Times New Roman"/>
        </w:rPr>
        <w:t>real language</w:t>
      </w:r>
      <w:r w:rsidR="00EE0107">
        <w:rPr>
          <w:rFonts w:ascii="Times New Roman" w:hAnsi="Times New Roman" w:cs="Times New Roman"/>
        </w:rPr>
        <w:t xml:space="preserve"> structure</w:t>
      </w:r>
      <w:r w:rsidR="00230114">
        <w:rPr>
          <w:rFonts w:ascii="Times New Roman" w:hAnsi="Times New Roman" w:cs="Times New Roman"/>
        </w:rPr>
        <w:t xml:space="preserve"> (Freeman </w:t>
      </w:r>
      <w:r w:rsidR="00B150C6">
        <w:rPr>
          <w:rFonts w:ascii="Times New Roman" w:hAnsi="Times New Roman" w:cs="Times New Roman"/>
        </w:rPr>
        <w:t>&amp; Freeman</w:t>
      </w:r>
      <w:r w:rsidR="00230114">
        <w:rPr>
          <w:rFonts w:ascii="Times New Roman" w:hAnsi="Times New Roman" w:cs="Times New Roman"/>
        </w:rPr>
        <w:t>, 2009).</w:t>
      </w:r>
      <w:r>
        <w:rPr>
          <w:rFonts w:ascii="Times New Roman" w:hAnsi="Times New Roman" w:cs="Times New Roman"/>
        </w:rPr>
        <w:t xml:space="preserve"> For example, </w:t>
      </w:r>
      <w:r w:rsidR="00D832AC">
        <w:rPr>
          <w:rFonts w:ascii="Times New Roman" w:hAnsi="Times New Roman" w:cs="Times New Roman"/>
        </w:rPr>
        <w:t xml:space="preserve">the </w:t>
      </w:r>
      <w:r>
        <w:rPr>
          <w:rFonts w:ascii="Times New Roman" w:hAnsi="Times New Roman" w:cs="Times New Roman"/>
        </w:rPr>
        <w:lastRenderedPageBreak/>
        <w:t>first language is natural</w:t>
      </w:r>
      <w:r w:rsidR="00D832AC">
        <w:rPr>
          <w:rFonts w:ascii="Times New Roman" w:hAnsi="Times New Roman" w:cs="Times New Roman"/>
        </w:rPr>
        <w:t>,</w:t>
      </w:r>
      <w:r>
        <w:rPr>
          <w:rFonts w:ascii="Times New Roman" w:hAnsi="Times New Roman" w:cs="Times New Roman"/>
        </w:rPr>
        <w:t xml:space="preserve"> and the child does not struggle </w:t>
      </w:r>
      <w:r w:rsidR="00D832AC">
        <w:rPr>
          <w:rFonts w:ascii="Times New Roman" w:hAnsi="Times New Roman" w:cs="Times New Roman"/>
        </w:rPr>
        <w:t>to acquire</w:t>
      </w:r>
      <w:r>
        <w:rPr>
          <w:rFonts w:ascii="Times New Roman" w:hAnsi="Times New Roman" w:cs="Times New Roman"/>
        </w:rPr>
        <w:t xml:space="preserve"> it. The process operates within the short -term memory.</w:t>
      </w:r>
      <w:r w:rsidR="00EE0107">
        <w:rPr>
          <w:rFonts w:ascii="Times New Roman" w:hAnsi="Times New Roman" w:cs="Times New Roman"/>
        </w:rPr>
        <w:t xml:space="preserve"> Learning </w:t>
      </w:r>
    </w:p>
    <w:p w14:paraId="720FB6FA" w14:textId="508C3CBB" w:rsidR="00120913" w:rsidRDefault="00120913" w:rsidP="00FA47FE">
      <w:pPr>
        <w:spacing w:line="480" w:lineRule="auto"/>
        <w:ind w:firstLine="720"/>
        <w:rPr>
          <w:rFonts w:ascii="Times New Roman" w:hAnsi="Times New Roman" w:cs="Times New Roman"/>
        </w:rPr>
      </w:pPr>
      <w:r>
        <w:rPr>
          <w:rFonts w:ascii="Times New Roman" w:hAnsi="Times New Roman" w:cs="Times New Roman"/>
        </w:rPr>
        <w:t xml:space="preserve">Language learning is a direct instruction of rules of language guided by the instructor. Learning </w:t>
      </w:r>
      <w:r w:rsidR="00DE4001">
        <w:rPr>
          <w:rFonts w:ascii="Times New Roman" w:hAnsi="Times New Roman" w:cs="Times New Roman"/>
        </w:rPr>
        <w:t>occurs</w:t>
      </w:r>
      <w:r>
        <w:rPr>
          <w:rFonts w:ascii="Times New Roman" w:hAnsi="Times New Roman" w:cs="Times New Roman"/>
        </w:rPr>
        <w:t xml:space="preserve"> </w:t>
      </w:r>
      <w:r w:rsidR="00FF6F19">
        <w:rPr>
          <w:rFonts w:ascii="Times New Roman" w:hAnsi="Times New Roman" w:cs="Times New Roman"/>
        </w:rPr>
        <w:t>when an</w:t>
      </w:r>
      <w:r>
        <w:rPr>
          <w:rFonts w:ascii="Times New Roman" w:hAnsi="Times New Roman" w:cs="Times New Roman"/>
        </w:rPr>
        <w:t xml:space="preserve"> individual </w:t>
      </w:r>
      <w:r w:rsidR="00FF6F19">
        <w:rPr>
          <w:rFonts w:ascii="Times New Roman" w:hAnsi="Times New Roman" w:cs="Times New Roman"/>
        </w:rPr>
        <w:t xml:space="preserve">has conscious information </w:t>
      </w:r>
      <w:r w:rsidR="00DE4001">
        <w:rPr>
          <w:rFonts w:ascii="Times New Roman" w:hAnsi="Times New Roman" w:cs="Times New Roman"/>
        </w:rPr>
        <w:t>about</w:t>
      </w:r>
      <w:r w:rsidR="00FF6F19">
        <w:rPr>
          <w:rFonts w:ascii="Times New Roman" w:hAnsi="Times New Roman" w:cs="Times New Roman"/>
        </w:rPr>
        <w:t xml:space="preserve"> the language and can comfortably talk about that knowledge.</w:t>
      </w:r>
      <w:r w:rsidR="00EE0107">
        <w:rPr>
          <w:rFonts w:ascii="Times New Roman" w:hAnsi="Times New Roman" w:cs="Times New Roman"/>
        </w:rPr>
        <w:t xml:space="preserve"> The process is </w:t>
      </w:r>
      <w:r w:rsidR="00DE4001">
        <w:rPr>
          <w:rFonts w:ascii="Times New Roman" w:hAnsi="Times New Roman" w:cs="Times New Roman"/>
        </w:rPr>
        <w:t xml:space="preserve">a </w:t>
      </w:r>
      <w:r w:rsidR="00EE0107">
        <w:rPr>
          <w:rFonts w:ascii="Times New Roman" w:hAnsi="Times New Roman" w:cs="Times New Roman"/>
        </w:rPr>
        <w:t>concern with learning a language</w:t>
      </w:r>
      <w:r w:rsidR="006E29D1">
        <w:rPr>
          <w:rFonts w:ascii="Times New Roman" w:hAnsi="Times New Roman" w:cs="Times New Roman"/>
        </w:rPr>
        <w:t>, the structure</w:t>
      </w:r>
      <w:r w:rsidR="00DE4001">
        <w:rPr>
          <w:rFonts w:ascii="Times New Roman" w:hAnsi="Times New Roman" w:cs="Times New Roman"/>
        </w:rPr>
        <w:t>,</w:t>
      </w:r>
      <w:r w:rsidR="006E29D1">
        <w:rPr>
          <w:rFonts w:ascii="Times New Roman" w:hAnsi="Times New Roman" w:cs="Times New Roman"/>
        </w:rPr>
        <w:t xml:space="preserve"> and </w:t>
      </w:r>
      <w:r w:rsidR="00DE4001">
        <w:rPr>
          <w:rFonts w:ascii="Times New Roman" w:hAnsi="Times New Roman" w:cs="Times New Roman"/>
        </w:rPr>
        <w:t xml:space="preserve">the </w:t>
      </w:r>
      <w:r w:rsidR="006E29D1">
        <w:rPr>
          <w:rFonts w:ascii="Times New Roman" w:hAnsi="Times New Roman" w:cs="Times New Roman"/>
        </w:rPr>
        <w:t xml:space="preserve">sound system. It is an intellectual process. </w:t>
      </w:r>
      <w:r w:rsidR="00FF6F19">
        <w:rPr>
          <w:rFonts w:ascii="Times New Roman" w:hAnsi="Times New Roman" w:cs="Times New Roman"/>
        </w:rPr>
        <w:t xml:space="preserve"> During language learning, research has shown that knowing grammar rules is not necessary that one can speak and write good English.</w:t>
      </w:r>
    </w:p>
    <w:p w14:paraId="1A2D6C09" w14:textId="77777777" w:rsidR="00E24675" w:rsidRDefault="00E24675" w:rsidP="00E24675">
      <w:pPr>
        <w:spacing w:line="480" w:lineRule="auto"/>
        <w:ind w:left="1440" w:firstLine="720"/>
        <w:jc w:val="center"/>
        <w:rPr>
          <w:rFonts w:ascii="Times New Roman" w:hAnsi="Times New Roman" w:cs="Times New Roman"/>
        </w:rPr>
      </w:pPr>
    </w:p>
    <w:p w14:paraId="2F073DD8" w14:textId="77777777" w:rsidR="00E24675" w:rsidRDefault="00E24675" w:rsidP="00E24675">
      <w:pPr>
        <w:spacing w:line="480" w:lineRule="auto"/>
        <w:ind w:left="1440" w:firstLine="720"/>
        <w:jc w:val="center"/>
        <w:rPr>
          <w:rFonts w:ascii="Times New Roman" w:hAnsi="Times New Roman" w:cs="Times New Roman"/>
        </w:rPr>
      </w:pPr>
    </w:p>
    <w:p w14:paraId="2E478370" w14:textId="77777777" w:rsidR="00FA47FE" w:rsidRDefault="00FA47FE" w:rsidP="00FA47FE">
      <w:pPr>
        <w:spacing w:line="480" w:lineRule="auto"/>
        <w:ind w:left="1440" w:firstLine="720"/>
        <w:rPr>
          <w:rFonts w:ascii="Times New Roman" w:hAnsi="Times New Roman" w:cs="Times New Roman"/>
        </w:rPr>
      </w:pPr>
    </w:p>
    <w:p w14:paraId="35DFAEFB" w14:textId="77777777" w:rsidR="00FA47FE" w:rsidRDefault="00FA47FE" w:rsidP="00FA47FE">
      <w:pPr>
        <w:spacing w:line="480" w:lineRule="auto"/>
        <w:ind w:left="1440" w:firstLine="720"/>
        <w:rPr>
          <w:rFonts w:ascii="Times New Roman" w:hAnsi="Times New Roman" w:cs="Times New Roman"/>
        </w:rPr>
      </w:pPr>
    </w:p>
    <w:p w14:paraId="39C12C45" w14:textId="77777777" w:rsidR="00FA47FE" w:rsidRDefault="00FA47FE" w:rsidP="00FA47FE">
      <w:pPr>
        <w:spacing w:line="480" w:lineRule="auto"/>
        <w:ind w:left="1440" w:firstLine="720"/>
        <w:rPr>
          <w:rFonts w:ascii="Times New Roman" w:hAnsi="Times New Roman" w:cs="Times New Roman"/>
        </w:rPr>
      </w:pPr>
    </w:p>
    <w:p w14:paraId="2C84E1BB" w14:textId="77777777" w:rsidR="00FA47FE" w:rsidRDefault="00FA47FE" w:rsidP="00FA47FE">
      <w:pPr>
        <w:spacing w:line="480" w:lineRule="auto"/>
        <w:ind w:left="1440" w:firstLine="720"/>
        <w:rPr>
          <w:rFonts w:ascii="Times New Roman" w:hAnsi="Times New Roman" w:cs="Times New Roman"/>
        </w:rPr>
      </w:pPr>
    </w:p>
    <w:p w14:paraId="78192364" w14:textId="77777777" w:rsidR="00FA47FE" w:rsidRDefault="00FA47FE" w:rsidP="00FA47FE">
      <w:pPr>
        <w:spacing w:line="480" w:lineRule="auto"/>
        <w:ind w:left="1440" w:firstLine="720"/>
        <w:rPr>
          <w:rFonts w:ascii="Times New Roman" w:hAnsi="Times New Roman" w:cs="Times New Roman"/>
        </w:rPr>
      </w:pPr>
    </w:p>
    <w:p w14:paraId="08780E93" w14:textId="77777777" w:rsidR="000A6ACA" w:rsidRDefault="000A6ACA" w:rsidP="000A6ACA">
      <w:pPr>
        <w:spacing w:line="480" w:lineRule="auto"/>
        <w:jc w:val="center"/>
        <w:rPr>
          <w:rFonts w:ascii="Times New Roman" w:hAnsi="Times New Roman" w:cs="Times New Roman"/>
        </w:rPr>
      </w:pPr>
    </w:p>
    <w:p w14:paraId="5B2340D6" w14:textId="77777777" w:rsidR="000A6ACA" w:rsidRDefault="000A6ACA" w:rsidP="000A6ACA">
      <w:pPr>
        <w:spacing w:line="480" w:lineRule="auto"/>
        <w:jc w:val="center"/>
        <w:rPr>
          <w:rFonts w:ascii="Times New Roman" w:hAnsi="Times New Roman" w:cs="Times New Roman"/>
        </w:rPr>
      </w:pPr>
    </w:p>
    <w:p w14:paraId="3A544EE0" w14:textId="77777777" w:rsidR="00C2471C" w:rsidRDefault="00C2471C" w:rsidP="000A6ACA">
      <w:pPr>
        <w:spacing w:line="480" w:lineRule="auto"/>
        <w:jc w:val="center"/>
        <w:rPr>
          <w:rFonts w:ascii="Times New Roman" w:hAnsi="Times New Roman" w:cs="Times New Roman"/>
        </w:rPr>
      </w:pPr>
    </w:p>
    <w:p w14:paraId="20DDB4F7" w14:textId="115D10A5" w:rsidR="00E24675" w:rsidRDefault="00E24675" w:rsidP="000A6ACA">
      <w:pPr>
        <w:spacing w:line="480" w:lineRule="auto"/>
        <w:jc w:val="center"/>
        <w:rPr>
          <w:rFonts w:ascii="Times New Roman" w:hAnsi="Times New Roman" w:cs="Times New Roman"/>
        </w:rPr>
      </w:pPr>
      <w:r>
        <w:rPr>
          <w:rFonts w:ascii="Times New Roman" w:hAnsi="Times New Roman" w:cs="Times New Roman"/>
        </w:rPr>
        <w:lastRenderedPageBreak/>
        <w:t>Reference</w:t>
      </w:r>
    </w:p>
    <w:p w14:paraId="5E3F9015" w14:textId="17CDAC00" w:rsidR="006E29D1" w:rsidRDefault="006E29D1" w:rsidP="006E29D1">
      <w:pPr>
        <w:spacing w:line="480" w:lineRule="auto"/>
        <w:rPr>
          <w:rFonts w:ascii="Times New Roman" w:hAnsi="Times New Roman" w:cs="Times New Roman"/>
        </w:rPr>
      </w:pPr>
      <w:r>
        <w:rPr>
          <w:rFonts w:ascii="Times New Roman" w:hAnsi="Times New Roman" w:cs="Times New Roman"/>
        </w:rPr>
        <w:t xml:space="preserve">Freeman, Y., &amp; Freeman, D. (2009). Academic language for English language learners </w:t>
      </w:r>
      <w:r w:rsidR="000A6ACA">
        <w:rPr>
          <w:rFonts w:ascii="Times New Roman" w:hAnsi="Times New Roman" w:cs="Times New Roman"/>
        </w:rPr>
        <w:tab/>
      </w:r>
      <w:r>
        <w:rPr>
          <w:rFonts w:ascii="Times New Roman" w:hAnsi="Times New Roman" w:cs="Times New Roman"/>
        </w:rPr>
        <w:t>and struggling readers. Heinemann.</w:t>
      </w:r>
    </w:p>
    <w:p w14:paraId="2BC9DB7E" w14:textId="2F66FA3E" w:rsidR="000D1390" w:rsidRDefault="00E24675" w:rsidP="000D1390">
      <w:pPr>
        <w:spacing w:line="480" w:lineRule="auto"/>
        <w:rPr>
          <w:rFonts w:ascii="Times New Roman" w:hAnsi="Times New Roman" w:cs="Times New Roman"/>
          <w:i/>
          <w:iCs/>
        </w:rPr>
      </w:pPr>
      <w:r>
        <w:rPr>
          <w:rFonts w:ascii="Times New Roman" w:hAnsi="Times New Roman" w:cs="Times New Roman"/>
        </w:rPr>
        <w:t>Le, H.,</w:t>
      </w:r>
      <w:r w:rsidR="00DE4001">
        <w:rPr>
          <w:rFonts w:ascii="Times New Roman" w:hAnsi="Times New Roman" w:cs="Times New Roman"/>
        </w:rPr>
        <w:t xml:space="preserve"> </w:t>
      </w:r>
      <w:r>
        <w:rPr>
          <w:rFonts w:ascii="Times New Roman" w:hAnsi="Times New Roman" w:cs="Times New Roman"/>
        </w:rPr>
        <w:t>Janssen, J., Wubbels, T. (2018). Collaborative learning practices:</w:t>
      </w:r>
      <w:r w:rsidR="000D1390">
        <w:rPr>
          <w:rFonts w:ascii="Times New Roman" w:hAnsi="Times New Roman" w:cs="Times New Roman"/>
        </w:rPr>
        <w:t xml:space="preserve"> teacher and </w:t>
      </w:r>
      <w:r w:rsidR="000A6ACA">
        <w:rPr>
          <w:rFonts w:ascii="Times New Roman" w:hAnsi="Times New Roman" w:cs="Times New Roman"/>
        </w:rPr>
        <w:tab/>
      </w:r>
      <w:r w:rsidR="000D1390">
        <w:rPr>
          <w:rFonts w:ascii="Times New Roman" w:hAnsi="Times New Roman" w:cs="Times New Roman"/>
        </w:rPr>
        <w:t>student perceived obstacles to effective student collab</w:t>
      </w:r>
      <w:r w:rsidR="006E29D1">
        <w:rPr>
          <w:rFonts w:ascii="Times New Roman" w:hAnsi="Times New Roman" w:cs="Times New Roman"/>
        </w:rPr>
        <w:t>o</w:t>
      </w:r>
      <w:r w:rsidR="000D1390">
        <w:rPr>
          <w:rFonts w:ascii="Times New Roman" w:hAnsi="Times New Roman" w:cs="Times New Roman"/>
        </w:rPr>
        <w:t xml:space="preserve">ration Cambridge </w:t>
      </w:r>
      <w:r w:rsidR="00DE4001">
        <w:rPr>
          <w:rFonts w:ascii="Times New Roman" w:hAnsi="Times New Roman" w:cs="Times New Roman"/>
          <w:i/>
          <w:iCs/>
        </w:rPr>
        <w:t>J</w:t>
      </w:r>
      <w:r w:rsidR="000D1390" w:rsidRPr="000D1390">
        <w:rPr>
          <w:rFonts w:ascii="Times New Roman" w:hAnsi="Times New Roman" w:cs="Times New Roman"/>
          <w:i/>
          <w:iCs/>
        </w:rPr>
        <w:t xml:space="preserve">ournal </w:t>
      </w:r>
      <w:r w:rsidR="000A6ACA">
        <w:rPr>
          <w:rFonts w:ascii="Times New Roman" w:hAnsi="Times New Roman" w:cs="Times New Roman"/>
          <w:i/>
          <w:iCs/>
        </w:rPr>
        <w:tab/>
      </w:r>
      <w:r w:rsidR="000D1390" w:rsidRPr="000D1390">
        <w:rPr>
          <w:rFonts w:ascii="Times New Roman" w:hAnsi="Times New Roman" w:cs="Times New Roman"/>
          <w:i/>
          <w:iCs/>
        </w:rPr>
        <w:t>of Education, 48 (1), 103-122.</w:t>
      </w:r>
    </w:p>
    <w:p w14:paraId="78291FBF" w14:textId="1C9ADFD0" w:rsidR="000D1390" w:rsidRPr="000D1390" w:rsidRDefault="000D1390" w:rsidP="000D1390">
      <w:pPr>
        <w:spacing w:line="480" w:lineRule="auto"/>
        <w:rPr>
          <w:rFonts w:ascii="Times New Roman" w:hAnsi="Times New Roman" w:cs="Times New Roman"/>
        </w:rPr>
      </w:pPr>
      <w:r w:rsidRPr="000D1390">
        <w:rPr>
          <w:rFonts w:ascii="Times New Roman" w:hAnsi="Times New Roman" w:cs="Times New Roman"/>
        </w:rPr>
        <w:t>Le</w:t>
      </w:r>
      <w:r>
        <w:rPr>
          <w:rFonts w:ascii="Times New Roman" w:hAnsi="Times New Roman" w:cs="Times New Roman"/>
        </w:rPr>
        <w:t>vin, B., &amp; Hovav, M.R.</w:t>
      </w:r>
      <w:r w:rsidR="00DE4001">
        <w:rPr>
          <w:rFonts w:ascii="Times New Roman" w:hAnsi="Times New Roman" w:cs="Times New Roman"/>
        </w:rPr>
        <w:t>,</w:t>
      </w:r>
      <w:r>
        <w:rPr>
          <w:rFonts w:ascii="Times New Roman" w:hAnsi="Times New Roman" w:cs="Times New Roman"/>
        </w:rPr>
        <w:t xml:space="preserve"> (2017). Morphology and lexical semantics. The handbook of </w:t>
      </w:r>
      <w:r w:rsidR="000A6ACA">
        <w:rPr>
          <w:rFonts w:ascii="Times New Roman" w:hAnsi="Times New Roman" w:cs="Times New Roman"/>
        </w:rPr>
        <w:tab/>
      </w:r>
      <w:r>
        <w:rPr>
          <w:rFonts w:ascii="Times New Roman" w:hAnsi="Times New Roman" w:cs="Times New Roman"/>
        </w:rPr>
        <w:t>morphology, 248-271</w:t>
      </w:r>
    </w:p>
    <w:p w14:paraId="133316BE" w14:textId="658EA12B" w:rsidR="00E24675" w:rsidRPr="000D1390" w:rsidRDefault="000D1390" w:rsidP="000D1390">
      <w:pPr>
        <w:spacing w:line="480" w:lineRule="auto"/>
        <w:rPr>
          <w:rFonts w:ascii="Times New Roman" w:hAnsi="Times New Roman" w:cs="Times New Roman"/>
          <w:i/>
          <w:iCs/>
        </w:rPr>
      </w:pPr>
      <w:r w:rsidRPr="000D1390">
        <w:rPr>
          <w:rFonts w:ascii="Times New Roman" w:hAnsi="Times New Roman" w:cs="Times New Roman"/>
          <w:i/>
          <w:iCs/>
        </w:rPr>
        <w:t xml:space="preserve"> </w:t>
      </w:r>
    </w:p>
    <w:p w14:paraId="106CC345" w14:textId="77777777" w:rsidR="009D05A3" w:rsidRPr="000D1390" w:rsidRDefault="009D05A3" w:rsidP="004900E9">
      <w:pPr>
        <w:spacing w:line="480" w:lineRule="auto"/>
        <w:rPr>
          <w:rFonts w:ascii="Times New Roman" w:hAnsi="Times New Roman" w:cs="Times New Roman"/>
          <w:i/>
          <w:iCs/>
        </w:rPr>
      </w:pPr>
    </w:p>
    <w:p w14:paraId="1356E9D8" w14:textId="507316CA" w:rsidR="00945B18" w:rsidRPr="004900E9" w:rsidRDefault="00945B18" w:rsidP="004900E9">
      <w:pPr>
        <w:spacing w:line="480" w:lineRule="auto"/>
        <w:rPr>
          <w:rFonts w:ascii="Times New Roman" w:hAnsi="Times New Roman" w:cs="Times New Roman"/>
        </w:rPr>
      </w:pPr>
      <w:r>
        <w:rPr>
          <w:rFonts w:ascii="Times New Roman" w:hAnsi="Times New Roman" w:cs="Times New Roman"/>
        </w:rPr>
        <w:t xml:space="preserve">  </w:t>
      </w:r>
    </w:p>
    <w:sectPr w:rsidR="00945B18" w:rsidRPr="004900E9" w:rsidSect="000A6A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0342D" w14:textId="77777777" w:rsidR="0040026D" w:rsidRDefault="0040026D" w:rsidP="000A6ACA">
      <w:pPr>
        <w:spacing w:before="0"/>
      </w:pPr>
      <w:r>
        <w:separator/>
      </w:r>
    </w:p>
  </w:endnote>
  <w:endnote w:type="continuationSeparator" w:id="0">
    <w:p w14:paraId="7B8EC463" w14:textId="77777777" w:rsidR="0040026D" w:rsidRDefault="0040026D" w:rsidP="000A6AC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19F44" w14:textId="77777777" w:rsidR="0040026D" w:rsidRDefault="0040026D" w:rsidP="000A6ACA">
      <w:pPr>
        <w:spacing w:before="0"/>
      </w:pPr>
      <w:r>
        <w:separator/>
      </w:r>
    </w:p>
  </w:footnote>
  <w:footnote w:type="continuationSeparator" w:id="0">
    <w:p w14:paraId="579E0BB2" w14:textId="77777777" w:rsidR="0040026D" w:rsidRDefault="0040026D" w:rsidP="000A6AC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ED645" w14:textId="4B6C53AF" w:rsidR="000A6ACA" w:rsidRPr="000A6ACA" w:rsidRDefault="000A6ACA">
    <w:pPr>
      <w:pStyle w:val="Header"/>
      <w:rPr>
        <w:rFonts w:ascii="Times New Roman" w:hAnsi="Times New Roman" w:cs="Times New Roman"/>
      </w:rPr>
    </w:pPr>
    <w:r w:rsidRPr="000A6ACA">
      <w:rPr>
        <w:rFonts w:ascii="Times New Roman" w:hAnsi="Times New Roman" w:cs="Times New Roman"/>
      </w:rPr>
      <w:t>PHONOLOGY AND MORPHOLOGY</w:t>
    </w:r>
    <w:sdt>
      <w:sdtPr>
        <w:rPr>
          <w:rFonts w:ascii="Times New Roman" w:hAnsi="Times New Roman" w:cs="Times New Roman"/>
        </w:rPr>
        <w:id w:val="1280536664"/>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0A6ACA">
          <w:rPr>
            <w:rFonts w:ascii="Times New Roman" w:hAnsi="Times New Roman" w:cs="Times New Roman"/>
          </w:rPr>
          <w:fldChar w:fldCharType="begin"/>
        </w:r>
        <w:r w:rsidRPr="000A6ACA">
          <w:rPr>
            <w:rFonts w:ascii="Times New Roman" w:hAnsi="Times New Roman" w:cs="Times New Roman"/>
          </w:rPr>
          <w:instrText xml:space="preserve"> PAGE   \* MERGEFORMAT </w:instrText>
        </w:r>
        <w:r w:rsidRPr="000A6ACA">
          <w:rPr>
            <w:rFonts w:ascii="Times New Roman" w:hAnsi="Times New Roman" w:cs="Times New Roman"/>
          </w:rPr>
          <w:fldChar w:fldCharType="separate"/>
        </w:r>
        <w:r w:rsidRPr="000A6ACA">
          <w:rPr>
            <w:rFonts w:ascii="Times New Roman" w:hAnsi="Times New Roman" w:cs="Times New Roman"/>
            <w:noProof/>
          </w:rPr>
          <w:t>2</w:t>
        </w:r>
        <w:r w:rsidRPr="000A6ACA">
          <w:rPr>
            <w:rFonts w:ascii="Times New Roman" w:hAnsi="Times New Roman" w:cs="Times New Roman"/>
            <w:noProof/>
          </w:rPr>
          <w:fldChar w:fldCharType="end"/>
        </w:r>
      </w:sdtContent>
    </w:sdt>
  </w:p>
  <w:p w14:paraId="7938EE3D" w14:textId="77777777" w:rsidR="000A6ACA" w:rsidRPr="000A6ACA" w:rsidRDefault="000A6ACA">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92EC4" w14:textId="35EFA4E1" w:rsidR="000A6ACA" w:rsidRPr="000A6ACA" w:rsidRDefault="000A6ACA">
    <w:pPr>
      <w:pStyle w:val="Header"/>
      <w:rPr>
        <w:rFonts w:ascii="Times New Roman" w:hAnsi="Times New Roman" w:cs="Times New Roman"/>
      </w:rPr>
    </w:pPr>
    <w:r w:rsidRPr="000A6ACA">
      <w:rPr>
        <w:rFonts w:ascii="Times New Roman" w:hAnsi="Times New Roman" w:cs="Times New Roman"/>
      </w:rPr>
      <w:t xml:space="preserve">Running head: PHONOLOGY AND MORPHOLOGY </w:t>
    </w:r>
    <w:sdt>
      <w:sdtPr>
        <w:rPr>
          <w:rFonts w:ascii="Times New Roman" w:hAnsi="Times New Roman" w:cs="Times New Roman"/>
        </w:rPr>
        <w:id w:val="1081646647"/>
        <w:docPartObj>
          <w:docPartGallery w:val="Page Numbers (Top of Page)"/>
          <w:docPartUnique/>
        </w:docPartObj>
      </w:sdtPr>
      <w:sdtEndPr>
        <w:rPr>
          <w:noProof/>
        </w:rPr>
      </w:sdtEndPr>
      <w:sdtContent>
        <w:r>
          <w:rPr>
            <w:rFonts w:ascii="Times New Roman" w:hAnsi="Times New Roman" w:cs="Times New Roman"/>
          </w:rPr>
          <w:tab/>
        </w:r>
        <w:r w:rsidRPr="000A6ACA">
          <w:rPr>
            <w:rFonts w:ascii="Times New Roman" w:hAnsi="Times New Roman" w:cs="Times New Roman"/>
          </w:rPr>
          <w:fldChar w:fldCharType="begin"/>
        </w:r>
        <w:r w:rsidRPr="000A6ACA">
          <w:rPr>
            <w:rFonts w:ascii="Times New Roman" w:hAnsi="Times New Roman" w:cs="Times New Roman"/>
          </w:rPr>
          <w:instrText xml:space="preserve"> PAGE   \* MERGEFORMAT </w:instrText>
        </w:r>
        <w:r w:rsidRPr="000A6ACA">
          <w:rPr>
            <w:rFonts w:ascii="Times New Roman" w:hAnsi="Times New Roman" w:cs="Times New Roman"/>
          </w:rPr>
          <w:fldChar w:fldCharType="separate"/>
        </w:r>
        <w:r w:rsidRPr="000A6ACA">
          <w:rPr>
            <w:rFonts w:ascii="Times New Roman" w:hAnsi="Times New Roman" w:cs="Times New Roman"/>
            <w:noProof/>
          </w:rPr>
          <w:t>2</w:t>
        </w:r>
        <w:r w:rsidRPr="000A6ACA">
          <w:rPr>
            <w:rFonts w:ascii="Times New Roman" w:hAnsi="Times New Roman" w:cs="Times New Roman"/>
            <w:noProof/>
          </w:rPr>
          <w:fldChar w:fldCharType="end"/>
        </w:r>
      </w:sdtContent>
    </w:sdt>
  </w:p>
  <w:p w14:paraId="162DBD2B" w14:textId="77777777" w:rsidR="000A6ACA" w:rsidRPr="000A6ACA" w:rsidRDefault="000A6AC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C0sDQ1t7AwtbAwMjVV0lEKTi0uzszPAykwqgUAGDsMZywAAAA="/>
  </w:docVars>
  <w:rsids>
    <w:rsidRoot w:val="004900E9"/>
    <w:rsid w:val="00095DAC"/>
    <w:rsid w:val="000A6ACA"/>
    <w:rsid w:val="000D1390"/>
    <w:rsid w:val="00120913"/>
    <w:rsid w:val="00177F68"/>
    <w:rsid w:val="002254BB"/>
    <w:rsid w:val="00230114"/>
    <w:rsid w:val="00343563"/>
    <w:rsid w:val="003C7EA8"/>
    <w:rsid w:val="0040026D"/>
    <w:rsid w:val="004321FB"/>
    <w:rsid w:val="004900E9"/>
    <w:rsid w:val="00695F9A"/>
    <w:rsid w:val="006E29D1"/>
    <w:rsid w:val="008E6ADE"/>
    <w:rsid w:val="00945B18"/>
    <w:rsid w:val="00980F34"/>
    <w:rsid w:val="009D05A3"/>
    <w:rsid w:val="00A40193"/>
    <w:rsid w:val="00AB104E"/>
    <w:rsid w:val="00B150C6"/>
    <w:rsid w:val="00B5468F"/>
    <w:rsid w:val="00C2471C"/>
    <w:rsid w:val="00CB3A27"/>
    <w:rsid w:val="00D702A0"/>
    <w:rsid w:val="00D832AC"/>
    <w:rsid w:val="00DE4001"/>
    <w:rsid w:val="00E24675"/>
    <w:rsid w:val="00EE0107"/>
    <w:rsid w:val="00FA47FE"/>
    <w:rsid w:val="00FF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5386A"/>
  <w15:chartTrackingRefBased/>
  <w15:docId w15:val="{104E97E2-1E18-489B-9E18-CE162EC4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before="100" w:beforeAutospacing="1"/>
        <w:ind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ACA"/>
    <w:pPr>
      <w:tabs>
        <w:tab w:val="center" w:pos="4680"/>
        <w:tab w:val="right" w:pos="9360"/>
      </w:tabs>
      <w:spacing w:before="0"/>
    </w:pPr>
  </w:style>
  <w:style w:type="character" w:customStyle="1" w:styleId="HeaderChar">
    <w:name w:val="Header Char"/>
    <w:basedOn w:val="DefaultParagraphFont"/>
    <w:link w:val="Header"/>
    <w:uiPriority w:val="99"/>
    <w:rsid w:val="000A6ACA"/>
  </w:style>
  <w:style w:type="paragraph" w:styleId="Footer">
    <w:name w:val="footer"/>
    <w:basedOn w:val="Normal"/>
    <w:link w:val="FooterChar"/>
    <w:uiPriority w:val="99"/>
    <w:unhideWhenUsed/>
    <w:rsid w:val="000A6ACA"/>
    <w:pPr>
      <w:tabs>
        <w:tab w:val="center" w:pos="4680"/>
        <w:tab w:val="right" w:pos="9360"/>
      </w:tabs>
      <w:spacing w:before="0"/>
    </w:pPr>
  </w:style>
  <w:style w:type="character" w:customStyle="1" w:styleId="FooterChar">
    <w:name w:val="Footer Char"/>
    <w:basedOn w:val="DefaultParagraphFont"/>
    <w:link w:val="Footer"/>
    <w:uiPriority w:val="99"/>
    <w:rsid w:val="000A6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98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13</cp:revision>
  <dcterms:created xsi:type="dcterms:W3CDTF">2020-10-26T15:32:00Z</dcterms:created>
  <dcterms:modified xsi:type="dcterms:W3CDTF">2020-10-26T17:11:00Z</dcterms:modified>
</cp:coreProperties>
</file>